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left"/>
        <w:rPr>
          <w:rFonts w:ascii="宋体" w:hAnsi="宋体"/>
          <w:sz w:val="32"/>
          <w:szCs w:val="32"/>
          <w:shd w:val="clear" w:color="auto" w:fill="FFFFFF"/>
        </w:rPr>
      </w:pPr>
      <w:bookmarkStart w:id="0" w:name="_GoBack"/>
      <w:r>
        <w:rPr>
          <w:rFonts w:hint="eastAsia" w:ascii="宋体" w:hAnsi="宋体"/>
          <w:b/>
          <w:bCs/>
          <w:sz w:val="30"/>
          <w:szCs w:val="30"/>
          <w:shd w:val="clear" w:color="auto" w:fill="FFFFFF"/>
        </w:rPr>
        <w:t>附件3</w:t>
      </w:r>
      <w:r>
        <w:rPr>
          <w:rFonts w:ascii="宋体" w:hAnsi="宋体"/>
          <w:b/>
          <w:bCs/>
          <w:sz w:val="30"/>
          <w:szCs w:val="30"/>
          <w:shd w:val="clear" w:color="auto" w:fill="FFFFFF"/>
        </w:rPr>
        <w:t xml:space="preserve">         </w:t>
      </w:r>
      <w:r>
        <w:rPr>
          <w:rFonts w:hint="eastAsia" w:ascii="宋体" w:hAnsi="宋体"/>
          <w:b/>
          <w:bCs/>
          <w:sz w:val="30"/>
          <w:szCs w:val="30"/>
          <w:shd w:val="clear" w:color="auto" w:fill="FFFFFF"/>
        </w:rPr>
        <w:t xml:space="preserve">    </w:t>
      </w:r>
      <w:r>
        <w:rPr>
          <w:rFonts w:ascii="宋体" w:hAnsi="宋体"/>
          <w:b/>
          <w:bCs/>
          <w:sz w:val="30"/>
          <w:szCs w:val="30"/>
          <w:shd w:val="clear" w:color="auto" w:fill="FFFFFF"/>
        </w:rPr>
        <w:t xml:space="preserve">    </w:t>
      </w:r>
      <w:r>
        <w:rPr>
          <w:rFonts w:hint="eastAsia" w:ascii="宋体" w:hAnsi="宋体"/>
          <w:b/>
          <w:bCs/>
          <w:sz w:val="30"/>
          <w:szCs w:val="30"/>
          <w:shd w:val="clear" w:color="auto" w:fill="FFFFFF"/>
        </w:rPr>
        <w:t>资格性审查表</w:t>
      </w:r>
    </w:p>
    <w:bookmarkEnd w:id="0"/>
    <w:tbl>
      <w:tblPr>
        <w:tblStyle w:val="3"/>
        <w:tblpPr w:leftFromText="180" w:rightFromText="180" w:vertAnchor="text" w:horzAnchor="margin" w:tblpXSpec="center" w:tblpY="130"/>
        <w:tblOverlap w:val="never"/>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32"/>
        <w:gridCol w:w="1167"/>
        <w:gridCol w:w="904"/>
        <w:gridCol w:w="90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8" w:type="dxa"/>
            <w:noWrap w:val="0"/>
            <w:vAlign w:val="center"/>
          </w:tcPr>
          <w:p>
            <w:pPr>
              <w:snapToGrid w:val="0"/>
              <w:jc w:val="center"/>
              <w:rPr>
                <w:rFonts w:ascii="宋体" w:hAnsi="宋体"/>
                <w:b/>
                <w:szCs w:val="21"/>
              </w:rPr>
            </w:pPr>
            <w:r>
              <w:rPr>
                <w:rFonts w:hint="eastAsia" w:ascii="宋体" w:hAnsi="宋体"/>
                <w:b/>
                <w:szCs w:val="21"/>
              </w:rPr>
              <w:t>序号</w:t>
            </w:r>
          </w:p>
        </w:tc>
        <w:tc>
          <w:tcPr>
            <w:tcW w:w="5532" w:type="dxa"/>
            <w:noWrap w:val="0"/>
            <w:vAlign w:val="center"/>
          </w:tcPr>
          <w:p>
            <w:pPr>
              <w:snapToGrid w:val="0"/>
              <w:jc w:val="center"/>
              <w:rPr>
                <w:rFonts w:ascii="宋体" w:hAnsi="宋体"/>
                <w:b/>
                <w:szCs w:val="21"/>
              </w:rPr>
            </w:pPr>
            <w:r>
              <w:rPr>
                <w:rFonts w:hint="eastAsia" w:ascii="宋体" w:hAnsi="宋体"/>
                <w:b/>
                <w:szCs w:val="21"/>
              </w:rPr>
              <w:t>审核项目</w:t>
            </w:r>
          </w:p>
        </w:tc>
        <w:tc>
          <w:tcPr>
            <w:tcW w:w="1167" w:type="dxa"/>
            <w:noWrap w:val="0"/>
            <w:vAlign w:val="center"/>
          </w:tcPr>
          <w:p>
            <w:pPr>
              <w:snapToGrid w:val="0"/>
              <w:jc w:val="center"/>
              <w:rPr>
                <w:rFonts w:hint="eastAsia" w:ascii="宋体" w:hAnsi="宋体"/>
                <w:b/>
                <w:szCs w:val="21"/>
              </w:rPr>
            </w:pPr>
            <w:r>
              <w:rPr>
                <w:rFonts w:hint="eastAsia" w:ascii="宋体" w:hAnsi="宋体"/>
                <w:b/>
                <w:szCs w:val="21"/>
              </w:rPr>
              <w:t>审核内容</w:t>
            </w:r>
          </w:p>
        </w:tc>
        <w:tc>
          <w:tcPr>
            <w:tcW w:w="904" w:type="dxa"/>
            <w:noWrap w:val="0"/>
            <w:vAlign w:val="center"/>
          </w:tcPr>
          <w:p>
            <w:pPr>
              <w:snapToGrid w:val="0"/>
              <w:jc w:val="center"/>
              <w:rPr>
                <w:rFonts w:hint="eastAsia" w:ascii="宋体" w:hAnsi="宋体"/>
                <w:b/>
                <w:szCs w:val="21"/>
              </w:rPr>
            </w:pPr>
            <w:r>
              <w:rPr>
                <w:rFonts w:hint="eastAsia" w:ascii="宋体" w:hAnsi="宋体"/>
                <w:b/>
                <w:szCs w:val="21"/>
              </w:rPr>
              <w:t>投标商</w:t>
            </w:r>
          </w:p>
        </w:tc>
        <w:tc>
          <w:tcPr>
            <w:tcW w:w="904" w:type="dxa"/>
            <w:noWrap w:val="0"/>
            <w:vAlign w:val="center"/>
          </w:tcPr>
          <w:p>
            <w:pPr>
              <w:snapToGrid w:val="0"/>
              <w:jc w:val="center"/>
              <w:rPr>
                <w:rFonts w:hint="eastAsia" w:ascii="宋体" w:hAnsi="宋体"/>
                <w:b/>
                <w:szCs w:val="21"/>
              </w:rPr>
            </w:pPr>
            <w:r>
              <w:rPr>
                <w:rFonts w:hint="eastAsia" w:ascii="宋体" w:hAnsi="宋体"/>
                <w:b/>
                <w:szCs w:val="21"/>
              </w:rPr>
              <w:t>投标商</w:t>
            </w:r>
          </w:p>
        </w:tc>
        <w:tc>
          <w:tcPr>
            <w:tcW w:w="904" w:type="dxa"/>
            <w:noWrap w:val="0"/>
            <w:vAlign w:val="center"/>
          </w:tcPr>
          <w:p>
            <w:pPr>
              <w:snapToGrid w:val="0"/>
              <w:jc w:val="center"/>
              <w:rPr>
                <w:rFonts w:ascii="宋体" w:hAnsi="宋体"/>
                <w:b/>
                <w:szCs w:val="21"/>
              </w:rPr>
            </w:pPr>
            <w:r>
              <w:rPr>
                <w:rFonts w:hint="eastAsia" w:ascii="宋体" w:hAnsi="宋体"/>
                <w:b/>
                <w:szCs w:val="21"/>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98" w:type="dxa"/>
            <w:noWrap w:val="0"/>
            <w:vAlign w:val="center"/>
          </w:tcPr>
          <w:p>
            <w:pPr>
              <w:snapToGrid w:val="0"/>
              <w:jc w:val="center"/>
              <w:rPr>
                <w:rFonts w:ascii="宋体" w:hAnsi="宋体"/>
                <w:szCs w:val="21"/>
              </w:rPr>
            </w:pPr>
            <w:r>
              <w:rPr>
                <w:rFonts w:ascii="宋体" w:hAnsi="宋体"/>
                <w:szCs w:val="21"/>
              </w:rPr>
              <w:t>1</w:t>
            </w:r>
          </w:p>
        </w:tc>
        <w:tc>
          <w:tcPr>
            <w:tcW w:w="5532" w:type="dxa"/>
            <w:noWrap w:val="0"/>
            <w:vAlign w:val="center"/>
          </w:tcPr>
          <w:p>
            <w:pPr>
              <w:snapToGrid w:val="0"/>
              <w:rPr>
                <w:rFonts w:ascii="宋体" w:hAnsi="宋体"/>
                <w:szCs w:val="21"/>
              </w:rPr>
            </w:pPr>
            <w:r>
              <w:rPr>
                <w:rFonts w:hint="eastAsia" w:ascii="宋体" w:hAnsi="宋体"/>
                <w:sz w:val="18"/>
                <w:szCs w:val="18"/>
              </w:rPr>
              <w:t>提供有效的法人或者其他组织的营业执照等证明文件的复印件加盖单位公章，供应商是非企业专业服务机构的，如律师事务所、会计师事务所，提供执业许可证等证明文件。</w:t>
            </w:r>
          </w:p>
        </w:tc>
        <w:tc>
          <w:tcPr>
            <w:tcW w:w="1167" w:type="dxa"/>
            <w:noWrap w:val="0"/>
            <w:vAlign w:val="center"/>
          </w:tcPr>
          <w:p>
            <w:pPr>
              <w:spacing w:line="240" w:lineRule="exact"/>
              <w:jc w:val="center"/>
              <w:rPr>
                <w:rFonts w:ascii="宋体" w:hAnsi="宋体"/>
                <w:sz w:val="18"/>
                <w:szCs w:val="18"/>
              </w:rPr>
            </w:pPr>
            <w:r>
              <w:rPr>
                <w:rFonts w:hint="eastAsia" w:ascii="宋体" w:hAnsi="宋体"/>
                <w:sz w:val="18"/>
                <w:szCs w:val="18"/>
              </w:rPr>
              <w:t>有效复印件</w:t>
            </w:r>
          </w:p>
          <w:p>
            <w:pPr>
              <w:snapToGrid w:val="0"/>
              <w:jc w:val="center"/>
              <w:rPr>
                <w:rFonts w:ascii="宋体" w:hAnsi="宋体"/>
                <w:szCs w:val="21"/>
              </w:rPr>
            </w:pPr>
            <w:r>
              <w:rPr>
                <w:rFonts w:hint="eastAsia" w:ascii="宋体" w:hAnsi="宋体"/>
                <w:sz w:val="18"/>
                <w:szCs w:val="18"/>
              </w:rPr>
              <w:t>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2</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法人授权委托书、法人身份证、被授权人身份证。</w:t>
            </w:r>
          </w:p>
        </w:tc>
        <w:tc>
          <w:tcPr>
            <w:tcW w:w="1167" w:type="dxa"/>
            <w:noWrap w:val="0"/>
            <w:vAlign w:val="center"/>
          </w:tcPr>
          <w:p>
            <w:pPr>
              <w:spacing w:line="240" w:lineRule="exact"/>
              <w:jc w:val="center"/>
              <w:rPr>
                <w:rFonts w:ascii="宋体" w:hAnsi="宋体"/>
                <w:sz w:val="18"/>
                <w:szCs w:val="18"/>
              </w:rPr>
            </w:pPr>
            <w:r>
              <w:rPr>
                <w:rFonts w:hint="eastAsia" w:ascii="宋体" w:hAnsi="宋体"/>
                <w:sz w:val="18"/>
                <w:szCs w:val="18"/>
              </w:rPr>
              <w:t>按格式要求的有效复印件加盖公章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3</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提供2022年至今任意一个月的财务报表或者会计师事务所出具的2021年年度财务审计报告</w:t>
            </w:r>
          </w:p>
        </w:tc>
        <w:tc>
          <w:tcPr>
            <w:tcW w:w="1167" w:type="dxa"/>
            <w:noWrap w:val="0"/>
            <w:vAlign w:val="center"/>
          </w:tcPr>
          <w:p>
            <w:pPr>
              <w:spacing w:line="240" w:lineRule="exact"/>
              <w:jc w:val="center"/>
              <w:rPr>
                <w:rFonts w:ascii="宋体" w:hAnsi="宋体"/>
                <w:sz w:val="18"/>
                <w:szCs w:val="18"/>
              </w:rPr>
            </w:pPr>
            <w:r>
              <w:rPr>
                <w:rFonts w:hint="eastAsia" w:ascii="宋体" w:hAnsi="宋体"/>
                <w:sz w:val="18"/>
                <w:szCs w:val="18"/>
              </w:rPr>
              <w:t>有效复印件</w:t>
            </w:r>
          </w:p>
          <w:p>
            <w:pPr>
              <w:spacing w:line="240" w:lineRule="exact"/>
              <w:jc w:val="center"/>
              <w:rPr>
                <w:rFonts w:ascii="宋体" w:hAnsi="宋体"/>
                <w:sz w:val="18"/>
                <w:szCs w:val="18"/>
              </w:rPr>
            </w:pPr>
            <w:r>
              <w:rPr>
                <w:rFonts w:hint="eastAsia" w:ascii="宋体" w:hAnsi="宋体"/>
                <w:sz w:val="18"/>
                <w:szCs w:val="18"/>
              </w:rPr>
              <w:t>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8" w:type="dxa"/>
            <w:noWrap w:val="0"/>
            <w:vAlign w:val="center"/>
          </w:tcPr>
          <w:p>
            <w:pPr>
              <w:snapToGrid w:val="0"/>
              <w:jc w:val="center"/>
              <w:rPr>
                <w:rFonts w:ascii="宋体" w:hAnsi="宋体"/>
                <w:szCs w:val="21"/>
              </w:rPr>
            </w:pPr>
            <w:r>
              <w:rPr>
                <w:rFonts w:hint="eastAsia" w:ascii="宋体" w:hAnsi="宋体"/>
                <w:szCs w:val="21"/>
              </w:rPr>
              <w:t>4</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具有履行合同所必需的设备和专业技术能力（提供承诺函）</w:t>
            </w:r>
          </w:p>
        </w:tc>
        <w:tc>
          <w:tcPr>
            <w:tcW w:w="116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承诺函</w:t>
            </w:r>
          </w:p>
          <w:p>
            <w:pPr>
              <w:spacing w:line="240" w:lineRule="exact"/>
              <w:jc w:val="center"/>
              <w:rPr>
                <w:rFonts w:ascii="宋体" w:hAnsi="宋体"/>
                <w:sz w:val="18"/>
                <w:szCs w:val="18"/>
              </w:rPr>
            </w:pPr>
            <w:r>
              <w:rPr>
                <w:rFonts w:hint="eastAsia" w:ascii="宋体" w:hAnsi="宋体"/>
                <w:sz w:val="18"/>
                <w:szCs w:val="18"/>
              </w:rPr>
              <w:t>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5</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提供2022年至投标截止之日止任意1个月份的缴纳税收凭证（银行出具的缴税凭证或税务机关出具的证明的复印件，并加盖本单位公章）或免税证明（复印件加盖公章）、社会保障资金缴纳证明或免缴纳证明（复印件加盖单位公章）</w:t>
            </w:r>
          </w:p>
        </w:tc>
        <w:tc>
          <w:tcPr>
            <w:tcW w:w="1167" w:type="dxa"/>
            <w:noWrap w:val="0"/>
            <w:vAlign w:val="center"/>
          </w:tcPr>
          <w:p>
            <w:pPr>
              <w:spacing w:line="240" w:lineRule="exact"/>
              <w:jc w:val="center"/>
              <w:rPr>
                <w:rFonts w:ascii="宋体" w:hAnsi="宋体"/>
                <w:sz w:val="18"/>
                <w:szCs w:val="18"/>
              </w:rPr>
            </w:pPr>
            <w:r>
              <w:rPr>
                <w:rFonts w:hint="eastAsia" w:ascii="宋体" w:hAnsi="宋体"/>
                <w:sz w:val="18"/>
                <w:szCs w:val="18"/>
              </w:rPr>
              <w:t>有效复印件加盖公章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6</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提供有效的参加采购活动前3年内在经营活动中没有重大违法记录的书面声明。</w:t>
            </w:r>
          </w:p>
        </w:tc>
        <w:tc>
          <w:tcPr>
            <w:tcW w:w="1167" w:type="dxa"/>
            <w:noWrap w:val="0"/>
            <w:vAlign w:val="center"/>
          </w:tcPr>
          <w:p>
            <w:pPr>
              <w:spacing w:line="240" w:lineRule="exact"/>
              <w:jc w:val="center"/>
              <w:rPr>
                <w:rFonts w:ascii="宋体" w:hAnsi="宋体"/>
                <w:sz w:val="18"/>
                <w:szCs w:val="18"/>
              </w:rPr>
            </w:pPr>
            <w:r>
              <w:rPr>
                <w:rFonts w:hint="eastAsia" w:ascii="宋体" w:hAnsi="宋体"/>
                <w:sz w:val="18"/>
                <w:szCs w:val="18"/>
              </w:rPr>
              <w:t>声明函</w:t>
            </w:r>
          </w:p>
          <w:p>
            <w:pPr>
              <w:spacing w:line="240" w:lineRule="exact"/>
              <w:jc w:val="center"/>
              <w:rPr>
                <w:rFonts w:ascii="宋体" w:hAnsi="宋体"/>
                <w:sz w:val="18"/>
                <w:szCs w:val="18"/>
              </w:rPr>
            </w:pPr>
            <w:r>
              <w:rPr>
                <w:rFonts w:hint="eastAsia" w:ascii="宋体" w:hAnsi="宋体"/>
                <w:sz w:val="18"/>
                <w:szCs w:val="18"/>
              </w:rPr>
              <w:t>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7</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未被“信用中国”网站（www.creditchina.gov.cn）中列入失信被执行人、税收违法黑名单、政府采购严重违法失信行为记录名单 ，未被中国政府采购网（www.ccgp.gov.cn）列入政府采购严重违法失信行为记录名单（网络查询截图加盖单位公章）</w:t>
            </w:r>
          </w:p>
        </w:tc>
        <w:tc>
          <w:tcPr>
            <w:tcW w:w="1167" w:type="dxa"/>
            <w:noWrap w:val="0"/>
            <w:vAlign w:val="center"/>
          </w:tcPr>
          <w:p>
            <w:pPr>
              <w:snapToGrid w:val="0"/>
              <w:jc w:val="center"/>
              <w:rPr>
                <w:rFonts w:ascii="宋体" w:hAnsi="宋体"/>
                <w:szCs w:val="21"/>
              </w:rPr>
            </w:pPr>
            <w:r>
              <w:rPr>
                <w:rFonts w:hint="eastAsia" w:ascii="宋体" w:hAnsi="宋体"/>
                <w:sz w:val="18"/>
                <w:szCs w:val="18"/>
              </w:rPr>
              <w:t>有效复印件加盖公章</w:t>
            </w: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c>
          <w:tcPr>
            <w:tcW w:w="904"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8</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单位负责人为同一人或者高级管理人员存在直接控股、管理关系的不同供应商，不得参加同一合同项下的招投标活动（提供承诺函）；</w:t>
            </w:r>
          </w:p>
        </w:tc>
        <w:tc>
          <w:tcPr>
            <w:tcW w:w="116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承诺函</w:t>
            </w:r>
          </w:p>
          <w:p>
            <w:pPr>
              <w:snapToGrid w:val="0"/>
              <w:jc w:val="center"/>
              <w:rPr>
                <w:rFonts w:ascii="宋体" w:hAnsi="宋体"/>
                <w:szCs w:val="21"/>
              </w:rPr>
            </w:pPr>
            <w:r>
              <w:rPr>
                <w:rFonts w:hint="eastAsia" w:ascii="宋体" w:hAnsi="宋体"/>
                <w:sz w:val="18"/>
                <w:szCs w:val="18"/>
              </w:rPr>
              <w:t>加盖公章</w:t>
            </w: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98" w:type="dxa"/>
            <w:noWrap w:val="0"/>
            <w:vAlign w:val="center"/>
          </w:tcPr>
          <w:p>
            <w:pPr>
              <w:snapToGrid w:val="0"/>
              <w:jc w:val="center"/>
              <w:rPr>
                <w:rFonts w:hint="eastAsia" w:ascii="宋体" w:hAnsi="宋体"/>
                <w:szCs w:val="21"/>
              </w:rPr>
            </w:pPr>
            <w:r>
              <w:rPr>
                <w:rFonts w:hint="eastAsia" w:ascii="宋体" w:hAnsi="宋体"/>
                <w:szCs w:val="21"/>
              </w:rPr>
              <w:t>9</w:t>
            </w:r>
          </w:p>
        </w:tc>
        <w:tc>
          <w:tcPr>
            <w:tcW w:w="5532" w:type="dxa"/>
            <w:noWrap w:val="0"/>
            <w:vAlign w:val="center"/>
          </w:tcPr>
          <w:p>
            <w:pPr>
              <w:snapToGrid w:val="0"/>
              <w:rPr>
                <w:rFonts w:hint="eastAsia" w:ascii="宋体" w:hAnsi="宋体"/>
                <w:sz w:val="18"/>
                <w:szCs w:val="18"/>
              </w:rPr>
            </w:pPr>
            <w:r>
              <w:rPr>
                <w:rFonts w:hint="eastAsia" w:ascii="宋体" w:hAnsi="宋体"/>
                <w:sz w:val="18"/>
                <w:szCs w:val="18"/>
              </w:rPr>
              <w:t>投标商需对本项目所提交的资料真实性负责，一旦查处违规造假将取消本项目选聘资格且两年内不得参与本院所有项目遴选资格（提供承诺函）。</w:t>
            </w:r>
          </w:p>
        </w:tc>
        <w:tc>
          <w:tcPr>
            <w:tcW w:w="116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承诺函</w:t>
            </w:r>
          </w:p>
          <w:p>
            <w:pPr>
              <w:snapToGrid w:val="0"/>
              <w:jc w:val="center"/>
              <w:rPr>
                <w:rFonts w:ascii="宋体" w:hAnsi="宋体"/>
                <w:szCs w:val="21"/>
              </w:rPr>
            </w:pPr>
            <w:r>
              <w:rPr>
                <w:rFonts w:hint="eastAsia" w:ascii="宋体" w:hAnsi="宋体"/>
                <w:sz w:val="18"/>
                <w:szCs w:val="18"/>
              </w:rPr>
              <w:t>加盖公章</w:t>
            </w: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98" w:type="dxa"/>
            <w:noWrap w:val="0"/>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10</w:t>
            </w:r>
          </w:p>
        </w:tc>
        <w:tc>
          <w:tcPr>
            <w:tcW w:w="5532" w:type="dxa"/>
            <w:noWrap w:val="0"/>
            <w:vAlign w:val="center"/>
          </w:tcPr>
          <w:p>
            <w:pPr>
              <w:spacing w:line="240" w:lineRule="exact"/>
              <w:rPr>
                <w:rFonts w:hint="eastAsia" w:ascii="宋体" w:hAnsi="宋体"/>
                <w:sz w:val="18"/>
                <w:szCs w:val="18"/>
              </w:rPr>
            </w:pPr>
            <w:r>
              <w:rPr>
                <w:rFonts w:hint="eastAsia" w:ascii="宋体" w:hAnsi="宋体"/>
                <w:sz w:val="18"/>
                <w:szCs w:val="18"/>
                <w:lang w:val="en-US" w:eastAsia="zh-CN"/>
              </w:rPr>
              <w:t>报价一览表</w:t>
            </w:r>
          </w:p>
        </w:tc>
        <w:tc>
          <w:tcPr>
            <w:tcW w:w="116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加盖公章</w:t>
            </w: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98" w:type="dxa"/>
            <w:noWrap w:val="0"/>
            <w:vAlign w:val="center"/>
          </w:tcPr>
          <w:p>
            <w:pPr>
              <w:snapToGrid w:val="0"/>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6699" w:type="dxa"/>
            <w:gridSpan w:val="2"/>
            <w:noWrap w:val="0"/>
            <w:vAlign w:val="center"/>
          </w:tcPr>
          <w:p>
            <w:pPr>
              <w:snapToGrid w:val="0"/>
              <w:jc w:val="left"/>
              <w:rPr>
                <w:rFonts w:ascii="宋体" w:hAnsi="宋体"/>
                <w:szCs w:val="21"/>
              </w:rPr>
            </w:pPr>
            <w:r>
              <w:rPr>
                <w:rFonts w:hint="eastAsia" w:ascii="宋体" w:hAnsi="宋体"/>
                <w:sz w:val="18"/>
                <w:szCs w:val="18"/>
              </w:rPr>
              <w:t>是否胶装；是否符合格式要求。</w:t>
            </w: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97" w:type="dxa"/>
            <w:gridSpan w:val="3"/>
            <w:noWrap w:val="0"/>
            <w:vAlign w:val="center"/>
          </w:tcPr>
          <w:p>
            <w:pPr>
              <w:snapToGrid w:val="0"/>
              <w:ind w:left="425"/>
              <w:jc w:val="center"/>
              <w:rPr>
                <w:rFonts w:ascii="宋体" w:hAnsi="宋体"/>
                <w:szCs w:val="21"/>
              </w:rPr>
            </w:pPr>
            <w:r>
              <w:rPr>
                <w:rFonts w:hint="eastAsia" w:ascii="宋体" w:hAnsi="宋体"/>
                <w:b/>
                <w:bCs/>
                <w:i w:val="0"/>
                <w:iCs w:val="0"/>
                <w:szCs w:val="21"/>
              </w:rPr>
              <w:t>结论</w:t>
            </w: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c>
          <w:tcPr>
            <w:tcW w:w="904"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909" w:type="dxa"/>
            <w:gridSpan w:val="6"/>
            <w:tcBorders>
              <w:left w:val="nil"/>
              <w:bottom w:val="nil"/>
              <w:right w:val="nil"/>
            </w:tcBorders>
            <w:noWrap w:val="0"/>
            <w:vAlign w:val="center"/>
          </w:tcPr>
          <w:p>
            <w:pPr>
              <w:spacing w:line="240" w:lineRule="exact"/>
              <w:jc w:val="left"/>
              <w:rPr>
                <w:rFonts w:ascii="宋体" w:hAnsi="宋体"/>
                <w:bCs/>
                <w:szCs w:val="21"/>
              </w:rPr>
            </w:pPr>
            <w:r>
              <w:rPr>
                <w:rFonts w:hint="eastAsia" w:ascii="宋体" w:hAnsi="宋体"/>
                <w:bCs/>
                <w:szCs w:val="21"/>
              </w:rPr>
              <w:t>1.在结论中按“一项否决”的原则，只有上述全部符合的，才能通过资格预审；只要其中有一项是不符合的，则不能通过。</w:t>
            </w:r>
          </w:p>
          <w:p>
            <w:pPr>
              <w:snapToGrid w:val="0"/>
              <w:rPr>
                <w:rFonts w:ascii="宋体" w:hAnsi="宋体"/>
                <w:szCs w:val="21"/>
              </w:rPr>
            </w:pPr>
            <w:r>
              <w:rPr>
                <w:rFonts w:hint="eastAsia" w:ascii="宋体" w:hAnsi="宋体"/>
                <w:bCs/>
                <w:szCs w:val="21"/>
              </w:rPr>
              <w:t>2.结论是通过资格预审的，才能进入下一轮；不合格的被淘汰。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65B679C1"/>
    <w:rsid w:val="65B6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413"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2023-03-30T03:26:00Z</dcterms:created>
  <dc:creator>爆炸的榴莲</dc:creator>
  <cp:lastModifiedBy>爆炸的榴莲</cp:lastModifiedBy>
  <dcterms:modified xsi:type="dcterms:W3CDTF">2023-03-30T03:27:18Z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A39B989B2EF64B4C9FC7439A9E27AD4B</vt:lpwstr>
  </property>
</Properties>
</file>