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26"/>
        <w:ind w:left="0" w:leftChars="0" w:firstLine="0" w:firstLineChars="0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采购需求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ind w:left="0" w:leftChars="0" w:firstLine="0" w:firstLineChars="0"/>
        <w:textAlignment w:val="auto"/>
        <w:rPr>
          <w:rFonts w:hint="eastAsia"/>
          <w:w w:val="95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left="119" w:firstLine="482" w:firstLineChars="200"/>
        <w:textAlignment w:val="auto"/>
        <w:rPr>
          <w:rFonts w:hint="eastAsia" w:ascii="宋体" w:hAnsi="宋体" w:eastAsia="宋体" w:cs="Times New Roman"/>
          <w:b/>
          <w:sz w:val="24"/>
          <w:szCs w:val="22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2"/>
          <w:lang w:val="en-US" w:eastAsia="zh-CN"/>
        </w:rPr>
        <w:t>一、项目概况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46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1、项目名称：海南省安宁医院</w:t>
      </w:r>
      <w:r>
        <w:rPr>
          <w:rFonts w:hint="eastAsia"/>
          <w:sz w:val="24"/>
          <w:lang w:val="en-US" w:eastAsia="zh-CN"/>
        </w:rPr>
        <w:t>电梯</w:t>
      </w:r>
      <w:r>
        <w:rPr>
          <w:rFonts w:hint="eastAsia"/>
          <w:sz w:val="24"/>
        </w:rPr>
        <w:t>维护</w:t>
      </w:r>
      <w:r>
        <w:rPr>
          <w:rFonts w:hint="eastAsia"/>
          <w:sz w:val="24"/>
          <w:lang w:val="en-US" w:eastAsia="zh-CN"/>
        </w:rPr>
        <w:t>保养</w:t>
      </w:r>
      <w:r>
        <w:rPr>
          <w:rFonts w:hint="eastAsia"/>
          <w:sz w:val="24"/>
        </w:rPr>
        <w:t>项目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46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2、项目预算：￥</w:t>
      </w:r>
      <w:r>
        <w:rPr>
          <w:rFonts w:hint="eastAsia"/>
          <w:sz w:val="24"/>
          <w:lang w:val="en-US" w:eastAsia="zh-CN"/>
        </w:rPr>
        <w:t>122400.00</w:t>
      </w:r>
      <w:r>
        <w:rPr>
          <w:rFonts w:hint="eastAsia"/>
          <w:sz w:val="24"/>
        </w:rPr>
        <w:t>（大写：</w:t>
      </w:r>
      <w:r>
        <w:rPr>
          <w:rFonts w:hint="eastAsia"/>
          <w:sz w:val="24"/>
          <w:lang w:val="en-US" w:eastAsia="zh-CN"/>
        </w:rPr>
        <w:t>壹拾贰万贰仟肆佰</w:t>
      </w:r>
      <w:r>
        <w:rPr>
          <w:rFonts w:hint="eastAsia"/>
          <w:sz w:val="24"/>
        </w:rPr>
        <w:t>元整）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460" w:lineRule="exact"/>
        <w:ind w:left="120" w:firstLine="480"/>
        <w:textAlignment w:val="auto"/>
        <w:rPr>
          <w:rFonts w:hint="eastAsia"/>
          <w:spacing w:val="-24"/>
          <w:sz w:val="24"/>
        </w:rPr>
      </w:pPr>
      <w:r>
        <w:rPr>
          <w:rFonts w:hint="eastAsia"/>
          <w:sz w:val="24"/>
        </w:rPr>
        <w:t>3、服务期限：202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pacing w:val="-63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pacing w:val="-63"/>
          <w:sz w:val="24"/>
        </w:rPr>
        <w:t xml:space="preserve"> </w:t>
      </w:r>
      <w:r>
        <w:rPr>
          <w:rFonts w:hint="eastAsia"/>
          <w:sz w:val="24"/>
        </w:rPr>
        <w:t>01</w:t>
      </w:r>
      <w:r>
        <w:rPr>
          <w:rFonts w:hint="eastAsia"/>
          <w:spacing w:val="-63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pacing w:val="-63"/>
          <w:sz w:val="24"/>
        </w:rPr>
        <w:t xml:space="preserve"> </w:t>
      </w:r>
      <w:r>
        <w:rPr>
          <w:rFonts w:hint="eastAsia"/>
          <w:sz w:val="24"/>
        </w:rPr>
        <w:t>1</w:t>
      </w:r>
      <w:r>
        <w:rPr>
          <w:rFonts w:hint="eastAsia"/>
          <w:spacing w:val="-63"/>
          <w:sz w:val="24"/>
        </w:rPr>
        <w:t xml:space="preserve"> </w:t>
      </w:r>
      <w:r>
        <w:rPr>
          <w:rFonts w:hint="eastAsia"/>
          <w:sz w:val="24"/>
        </w:rPr>
        <w:t>日至</w:t>
      </w:r>
      <w:r>
        <w:rPr>
          <w:rFonts w:hint="eastAsia"/>
          <w:spacing w:val="-63"/>
          <w:sz w:val="24"/>
        </w:rPr>
        <w:t xml:space="preserve"> 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pacing w:val="-63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pacing w:val="-63"/>
          <w:sz w:val="24"/>
        </w:rPr>
        <w:t xml:space="preserve"> </w:t>
      </w:r>
      <w:r>
        <w:rPr>
          <w:rFonts w:hint="eastAsia"/>
          <w:sz w:val="24"/>
        </w:rPr>
        <w:t>12</w:t>
      </w:r>
      <w:r>
        <w:rPr>
          <w:rFonts w:hint="eastAsia"/>
          <w:spacing w:val="-63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pacing w:val="-63"/>
          <w:sz w:val="24"/>
        </w:rPr>
        <w:t xml:space="preserve"> </w:t>
      </w:r>
      <w:r>
        <w:rPr>
          <w:rFonts w:hint="eastAsia"/>
          <w:sz w:val="24"/>
        </w:rPr>
        <w:t>31</w:t>
      </w:r>
      <w:r>
        <w:rPr>
          <w:rFonts w:hint="eastAsia"/>
          <w:spacing w:val="-63"/>
          <w:sz w:val="24"/>
        </w:rPr>
        <w:t xml:space="preserve"> </w:t>
      </w:r>
      <w:r>
        <w:rPr>
          <w:rFonts w:hint="eastAsia"/>
          <w:sz w:val="24"/>
        </w:rPr>
        <w:t>日，服务周期</w:t>
      </w:r>
      <w:r>
        <w:rPr>
          <w:rFonts w:hint="eastAsia"/>
          <w:sz w:val="24"/>
          <w:lang w:val="en-US" w:eastAsia="zh-CN"/>
        </w:rPr>
        <w:t xml:space="preserve"> 2 </w:t>
      </w:r>
      <w:r>
        <w:rPr>
          <w:rFonts w:hint="eastAsia"/>
          <w:spacing w:val="-63"/>
          <w:sz w:val="24"/>
          <w:lang w:val="en-US" w:eastAsia="zh-CN"/>
        </w:rPr>
        <w:t xml:space="preserve">年 </w:t>
      </w:r>
      <w:r>
        <w:rPr>
          <w:rFonts w:hint="eastAsia"/>
          <w:spacing w:val="-3"/>
          <w:sz w:val="24"/>
        </w:rPr>
        <w:t>（</w:t>
      </w:r>
      <w:r>
        <w:rPr>
          <w:rFonts w:hint="eastAsia"/>
          <w:spacing w:val="-3"/>
          <w:sz w:val="24"/>
          <w:lang w:val="en-US" w:eastAsia="zh-CN"/>
        </w:rPr>
        <w:t>两</w:t>
      </w:r>
      <w:r>
        <w:rPr>
          <w:rFonts w:hint="eastAsia"/>
          <w:spacing w:val="-24"/>
          <w:sz w:val="24"/>
        </w:rPr>
        <w:t>年一签</w:t>
      </w:r>
      <w:bookmarkStart w:id="0" w:name="_GoBack"/>
      <w:bookmarkEnd w:id="0"/>
      <w:r>
        <w:rPr>
          <w:rFonts w:hint="eastAsia"/>
          <w:spacing w:val="-24"/>
          <w:sz w:val="24"/>
        </w:rPr>
        <w:t>）。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46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4、服务地点：采购人指定地点。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46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5、付款方式：按季度进行结算。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460" w:lineRule="exact"/>
        <w:ind w:left="120" w:firstLine="48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6、安全标准：符合国家、地方和行业的相关政策、法规。 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4" w:line="460" w:lineRule="exact"/>
        <w:ind w:left="120" w:firstLine="48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二、</w:t>
      </w:r>
      <w:r>
        <w:rPr>
          <w:rFonts w:hint="eastAsia"/>
          <w:b/>
          <w:sz w:val="24"/>
          <w:lang w:val="en-US" w:eastAsia="zh-CN"/>
        </w:rPr>
        <w:t xml:space="preserve"> 电梯</w:t>
      </w:r>
      <w:r>
        <w:rPr>
          <w:rFonts w:hint="eastAsia"/>
          <w:b/>
          <w:sz w:val="24"/>
        </w:rPr>
        <w:t>维护</w:t>
      </w:r>
      <w:r>
        <w:rPr>
          <w:rFonts w:hint="eastAsia"/>
          <w:b/>
          <w:sz w:val="24"/>
          <w:lang w:val="en-US" w:eastAsia="zh-CN"/>
        </w:rPr>
        <w:t>保养</w:t>
      </w:r>
      <w:r>
        <w:rPr>
          <w:rFonts w:hint="eastAsia"/>
          <w:b/>
          <w:sz w:val="24"/>
        </w:rPr>
        <w:t>范围与内容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 w:firstLineChars="200"/>
        <w:jc w:val="both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</w:rPr>
        <w:t>1、</w:t>
      </w:r>
      <w:r>
        <w:rPr>
          <w:b w:val="0"/>
          <w:bCs w:val="0"/>
          <w:color w:val="000000"/>
          <w:sz w:val="24"/>
          <w:szCs w:val="24"/>
        </w:rPr>
        <w:t>应当按照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《特种设备安全技术规范（TSG T5002-2017电梯维护保养规则）》</w:t>
      </w:r>
      <w:r>
        <w:rPr>
          <w:b w:val="0"/>
          <w:bCs w:val="0"/>
          <w:color w:val="000000"/>
          <w:sz w:val="24"/>
          <w:szCs w:val="24"/>
        </w:rPr>
        <w:t>海南省《电梯维修保养服务规范》，完成半月、月、季度、半年、年保养项目，并做好维护保养记录。</w:t>
      </w:r>
      <w:r>
        <w:rPr>
          <w:color w:val="000000"/>
          <w:sz w:val="24"/>
          <w:szCs w:val="24"/>
        </w:rPr>
        <w:t>实施日常维护保养后的电梯应当符合国家、行业、地方有关标准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2、每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隔15天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派持有特种设备操作人员资格证且熟悉电梯技术性能的保养、维修人员，根据国家标准及乙方的工艺和规范，按＜电梯维修保养服务规范＞的内容及要求进行检查、调整、加油、清洁等保养工作，以使设备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3、提供全天候应急处理服务，接到故障通知后，应当立即赶赴现场进行处理：电梯困人时，在接到救援通知后，市县5公里内应当在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30分钟内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抵达现场，其他地区一般应在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60分钟内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抵达现场。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一般故障处理（包括更换易损零部件）停梯时间不超过 2 小时；需更换电子板等电器元件的故障处理停梯时间不超过 4 小时；属中修范畴的故障处理停梯时间不超过 12 小时；属大修范畴的故障处理停梯时间不超过 24 小时。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120" w:afterAutospacing="0" w:line="4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如在 24 小时内无法解决，则须采取应急措施，以确保设备正常运行。如所需更换的电梯零部件因原厂家订货时间超过 24 小时，中标供应商需提供相应的配件作为备用件，应急解决电梯故障，确保电梯正常运行。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120" w:afterAutospacing="0" w:line="4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当发现电梯存在安全隐患时（例如：电源参数、环境温度和湿度等）应立即书面通知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方整改，并告知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方停止该电梯使用。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电梯维保公司每年至少两次对使用单位相关人员进行电梯知识培训，至少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一次应急演练，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并做好相关记录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台账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协助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方完成政府相关部门对服务期内的电梯实施年检工作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。</w:t>
      </w:r>
    </w:p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777B2B76"/>
    <w:rsid w:val="777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</w:rPr>
  </w:style>
  <w:style w:type="paragraph" w:styleId="2">
    <w:name w:val="heading 2"/>
    <w:basedOn w:val="1"/>
    <w:next w:val="1"/>
    <w:unhideWhenUsed/>
    <w:qFormat/>
    <w:uiPriority w:val="1"/>
    <w:pPr>
      <w:ind w:left="120"/>
      <w:outlineLvl w:val="1"/>
    </w:pPr>
    <w:rPr>
      <w:rFonts w:hint="eastAsia" w:ascii="宋体" w:hAnsi="宋体" w:eastAsia="宋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="77"/>
      <w:ind w:left="600"/>
    </w:pPr>
    <w:rPr>
      <w:rFonts w:hint="eastAsia" w:ascii="宋体" w:hAnsi="宋体" w:eastAsia="宋体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2022-12-29T02:09:00Z</dcterms:created>
  <dc:creator>爆炸的榴莲</dc:creator>
  <cp:lastModifiedBy>爆炸的榴莲</cp:lastModifiedBy>
  <dcterms:modified xsi:type="dcterms:W3CDTF">2022-12-29T02:09:52Z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99BB88B3E03D41AE8C65D4B3C2FBE19E</vt:lpwstr>
  </property>
</Properties>
</file>